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BB" w:rsidRDefault="001621BB" w:rsidP="001621BB">
      <w:pPr>
        <w:jc w:val="center"/>
      </w:pPr>
      <w:r>
        <w:t>Пресс</w:t>
      </w:r>
      <w:r w:rsidR="00A54F81">
        <w:t xml:space="preserve"> -</w:t>
      </w:r>
      <w:r>
        <w:t xml:space="preserve"> релиз</w:t>
      </w:r>
    </w:p>
    <w:p w:rsidR="001621BB" w:rsidRDefault="001621BB" w:rsidP="001621BB">
      <w:pPr>
        <w:jc w:val="both"/>
      </w:pPr>
      <w:r>
        <w:t xml:space="preserve">День защиты детей у благотворительного фонда «Край добра» не только 1 июня, а каждый день.  К нам за помощью ежедневно обращаются </w:t>
      </w:r>
      <w:proofErr w:type="gramStart"/>
      <w:r>
        <w:t>десятки семей</w:t>
      </w:r>
      <w:proofErr w:type="gramEnd"/>
      <w:r>
        <w:t xml:space="preserve"> и наша задача сделать всё необходимое, чтобы у каждого ребёнка, который сейчас борется с коварным недугом, была надежда на выздоровление, и жизнь без боли.</w:t>
      </w:r>
    </w:p>
    <w:p w:rsidR="001621BB" w:rsidRDefault="001621BB" w:rsidP="001621BB">
      <w:pPr>
        <w:jc w:val="both"/>
      </w:pPr>
      <w:r>
        <w:t xml:space="preserve">В преддверии Международного Дня защиты </w:t>
      </w:r>
      <w:proofErr w:type="gramStart"/>
      <w:r>
        <w:t>детей  «</w:t>
      </w:r>
      <w:proofErr w:type="gramEnd"/>
      <w:r>
        <w:t xml:space="preserve">Край добра»  запускает благотворительную онлайн акцию «1 Минута на добро» в поддержку детей, страдающих тяжелыми заболеваниями. </w:t>
      </w:r>
    </w:p>
    <w:p w:rsidR="001621BB" w:rsidRDefault="001621BB" w:rsidP="001621BB">
      <w:pPr>
        <w:jc w:val="both"/>
      </w:pPr>
      <w:r>
        <w:t>Почему такое название, наверняка подумали Вы? Потому, что мы уверены в том, что достаточно     1 минуты – «1 минуты на Добро</w:t>
      </w:r>
      <w:proofErr w:type="gramStart"/>
      <w:r>
        <w:t>»,  чтобы</w:t>
      </w:r>
      <w:proofErr w:type="gramEnd"/>
      <w:r>
        <w:t xml:space="preserve"> почувствовать в себе силы и желание помочь другому. </w:t>
      </w:r>
    </w:p>
    <w:p w:rsidR="001621BB" w:rsidRDefault="001621BB" w:rsidP="001621BB">
      <w:pPr>
        <w:jc w:val="both"/>
      </w:pPr>
      <w:r>
        <w:t xml:space="preserve">Все вместе мы можем подарить надежду на выздоровление 16-летней Жене Ткаченко из станицы Саратовская, Горячий Ключ. В январе 2022 года она получила тяжелую </w:t>
      </w:r>
      <w:proofErr w:type="spellStart"/>
      <w:r>
        <w:t>позвоночно</w:t>
      </w:r>
      <w:proofErr w:type="spellEnd"/>
      <w:r>
        <w:t>-спинномозговую травму. Теперь Женя прикована к кровати. Но у неё есть шанс восстановиться с помощью реабилитации, однако, курс стоит более полмиллиона рублей.</w:t>
      </w:r>
    </w:p>
    <w:p w:rsidR="001621BB" w:rsidRDefault="001621BB" w:rsidP="001621BB">
      <w:pPr>
        <w:jc w:val="both"/>
      </w:pPr>
      <w:r>
        <w:t xml:space="preserve">Ещё одной подопечной 7-летней Стефании Колесниковой из Краснодара необходима ваша помощь. У девочки редкое генетическое </w:t>
      </w:r>
      <w:proofErr w:type="gramStart"/>
      <w:r>
        <w:t>заболевание  -</w:t>
      </w:r>
      <w:proofErr w:type="gramEnd"/>
      <w:r>
        <w:t xml:space="preserve">  </w:t>
      </w:r>
      <w:proofErr w:type="spellStart"/>
      <w:r>
        <w:t>кардио-фацио</w:t>
      </w:r>
      <w:proofErr w:type="spellEnd"/>
      <w:r>
        <w:t xml:space="preserve"> кожный синдром, который приводит к задержке умственного и физического развития. Стефании очень сложно говорить, ходить, она не может самостоятельно жевать и глотать, воду пьет из специального шприца. Помочь Стеше может дорогостоящая реабилитация, стоимость годового лечения более 400 000 рублей.</w:t>
      </w:r>
    </w:p>
    <w:p w:rsidR="001621BB" w:rsidRDefault="00845C29" w:rsidP="001621BB">
      <w:pPr>
        <w:jc w:val="both"/>
      </w:pPr>
      <w:r>
        <w:t xml:space="preserve">У 8-летней Соня </w:t>
      </w:r>
      <w:proofErr w:type="spellStart"/>
      <w:proofErr w:type="gramStart"/>
      <w:r>
        <w:t>Боровиковской</w:t>
      </w:r>
      <w:proofErr w:type="spellEnd"/>
      <w:r>
        <w:t xml:space="preserve">  </w:t>
      </w:r>
      <w:r w:rsidR="001621BB">
        <w:t>из</w:t>
      </w:r>
      <w:proofErr w:type="gramEnd"/>
      <w:r w:rsidR="001621BB">
        <w:t xml:space="preserve"> Армавира тугоухость 4 степени. Девочка почти ничего не слышит, говорит очень </w:t>
      </w:r>
      <w:proofErr w:type="gramStart"/>
      <w:r w:rsidR="001621BB">
        <w:t>не разборчиво</w:t>
      </w:r>
      <w:proofErr w:type="gramEnd"/>
      <w:r w:rsidR="001621BB">
        <w:t xml:space="preserve">, даже мама не всегда понимает. Однако время для развития речи пока не упущено, считают </w:t>
      </w:r>
      <w:proofErr w:type="spellStart"/>
      <w:r w:rsidR="001621BB">
        <w:t>сурдологи</w:t>
      </w:r>
      <w:proofErr w:type="spellEnd"/>
      <w:r w:rsidR="001621BB">
        <w:t>. Девочке необходимы сверхмощные слуховые аппараты, стоимостью 315 000 рублей. Мама Сони приобрести их самостоятельно не может, она одна воспитывает пятерых детей.</w:t>
      </w:r>
    </w:p>
    <w:p w:rsidR="003D2764" w:rsidRDefault="001621BB" w:rsidP="001621BB">
      <w:pPr>
        <w:jc w:val="both"/>
      </w:pPr>
      <w:r>
        <w:t xml:space="preserve">Помочь детям и принять участие в благотворительной акции может каждый. Главное найти «1 минуту на добро».  Для этого надо зайти на сайт  </w:t>
      </w:r>
      <w:r w:rsidR="003D2764">
        <w:t xml:space="preserve">фонда </w:t>
      </w:r>
      <w:hyperlink r:id="rId6" w:history="1">
        <w:r w:rsidRPr="001621BB">
          <w:rPr>
            <w:rStyle w:val="a6"/>
          </w:rPr>
          <w:t>http://kraydobra.ru/</w:t>
        </w:r>
      </w:hyperlink>
      <w:r>
        <w:t xml:space="preserve"> и сделать пожертвование.</w:t>
      </w:r>
    </w:p>
    <w:p w:rsidR="001621BB" w:rsidRDefault="00683FF2" w:rsidP="001A723B">
      <w:r w:rsidRPr="00683FF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F5C6EE" wp14:editId="08DD8ABB">
            <wp:simplePos x="0" y="0"/>
            <wp:positionH relativeFrom="column">
              <wp:posOffset>4015740</wp:posOffset>
            </wp:positionH>
            <wp:positionV relativeFrom="paragraph">
              <wp:posOffset>184785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2" name="Рисунок 2" descr="C:\Users\Linnik\Downloads\qr-code акции 1 минута на добр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nnik\Downloads\qr-code акции 1 минута на добро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Q</w:t>
      </w:r>
      <w:r w:rsidRPr="00683FF2">
        <w:t>-</w:t>
      </w:r>
      <w:r>
        <w:rPr>
          <w:lang w:val="en-US"/>
        </w:rPr>
        <w:t>r</w:t>
      </w:r>
      <w:r w:rsidRPr="00683FF2">
        <w:t xml:space="preserve"> </w:t>
      </w:r>
      <w:r>
        <w:t xml:space="preserve">код для перехода на сайт.                                                     </w:t>
      </w:r>
      <w:r>
        <w:rPr>
          <w:lang w:val="en-US"/>
        </w:rPr>
        <w:t>Q</w:t>
      </w:r>
      <w:r w:rsidRPr="00683FF2">
        <w:t>-</w:t>
      </w:r>
      <w:r>
        <w:rPr>
          <w:lang w:val="en-US"/>
        </w:rPr>
        <w:t>r</w:t>
      </w:r>
      <w:r w:rsidRPr="00683FF2">
        <w:t xml:space="preserve"> </w:t>
      </w:r>
      <w:r>
        <w:t>код для перехода на страницу акции.</w:t>
      </w:r>
      <w:r w:rsidR="008071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17.75pt">
            <v:imagedata r:id="rId8" o:title="край добра сайт"/>
          </v:shape>
        </w:pict>
      </w:r>
      <w:r w:rsidRPr="00683F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85D3A" w:rsidRDefault="00807166" w:rsidP="001A723B">
      <w:r>
        <w:pict>
          <v:rect id="_x0000_i1026" style="width:0;height:1.5pt" o:hralign="center" o:hrstd="t" o:hr="t" fillcolor="#a0a0a0" stroked="f"/>
        </w:pict>
      </w:r>
    </w:p>
    <w:p w:rsidR="00A6403F" w:rsidRPr="00A6403F" w:rsidRDefault="00A6403F" w:rsidP="00A6403F">
      <w:pPr>
        <w:rPr>
          <w:sz w:val="20"/>
          <w:szCs w:val="20"/>
        </w:rPr>
      </w:pPr>
      <w:r w:rsidRPr="00A6403F">
        <w:rPr>
          <w:sz w:val="20"/>
          <w:szCs w:val="20"/>
        </w:rPr>
        <w:t xml:space="preserve">«Край добра» — крупнейший и один из самых известных благотворительных фондов, помогающих </w:t>
      </w:r>
      <w:proofErr w:type="gramStart"/>
      <w:r w:rsidRPr="00A6403F">
        <w:rPr>
          <w:sz w:val="20"/>
          <w:szCs w:val="20"/>
        </w:rPr>
        <w:t>больным  детям</w:t>
      </w:r>
      <w:proofErr w:type="gramEnd"/>
      <w:r w:rsidRPr="00A6403F">
        <w:rPr>
          <w:sz w:val="20"/>
          <w:szCs w:val="20"/>
        </w:rPr>
        <w:t xml:space="preserve"> на Кубани. С 2015 года мы работаем, чтобы спасать детские жизни и помогать тяжелобольным ребятам и их семьям.</w:t>
      </w:r>
      <w:r w:rsidRPr="00A6403F">
        <w:t xml:space="preserve"> </w:t>
      </w:r>
      <w:r w:rsidRPr="00A6403F">
        <w:rPr>
          <w:sz w:val="20"/>
          <w:szCs w:val="20"/>
        </w:rPr>
        <w:t xml:space="preserve">За годы работы помощь получили </w:t>
      </w:r>
      <w:r w:rsidR="00A54F81">
        <w:rPr>
          <w:sz w:val="20"/>
          <w:szCs w:val="20"/>
        </w:rPr>
        <w:t xml:space="preserve">7 793 </w:t>
      </w:r>
      <w:proofErr w:type="gramStart"/>
      <w:r w:rsidR="00A54F81">
        <w:rPr>
          <w:sz w:val="20"/>
          <w:szCs w:val="20"/>
        </w:rPr>
        <w:t>семей  и</w:t>
      </w:r>
      <w:proofErr w:type="gramEnd"/>
      <w:r w:rsidR="00A54F81">
        <w:rPr>
          <w:sz w:val="20"/>
          <w:szCs w:val="20"/>
        </w:rPr>
        <w:t xml:space="preserve"> 37 организаций </w:t>
      </w:r>
      <w:r w:rsidRPr="00A6403F">
        <w:rPr>
          <w:sz w:val="20"/>
          <w:szCs w:val="20"/>
        </w:rPr>
        <w:t>на сумму свыше</w:t>
      </w:r>
      <w:r w:rsidR="00845C29">
        <w:rPr>
          <w:sz w:val="20"/>
          <w:szCs w:val="20"/>
        </w:rPr>
        <w:t xml:space="preserve"> </w:t>
      </w:r>
      <w:r w:rsidR="00845C29" w:rsidRPr="00845C29">
        <w:rPr>
          <w:sz w:val="20"/>
          <w:szCs w:val="20"/>
        </w:rPr>
        <w:t xml:space="preserve">337 </w:t>
      </w:r>
      <w:r w:rsidR="00845C29">
        <w:rPr>
          <w:sz w:val="20"/>
          <w:szCs w:val="20"/>
        </w:rPr>
        <w:t>миллионов</w:t>
      </w:r>
      <w:r w:rsidR="005A2881">
        <w:rPr>
          <w:sz w:val="20"/>
          <w:szCs w:val="20"/>
        </w:rPr>
        <w:t xml:space="preserve"> рублей</w:t>
      </w:r>
      <w:r w:rsidRPr="00A6403F">
        <w:rPr>
          <w:sz w:val="20"/>
          <w:szCs w:val="20"/>
        </w:rPr>
        <w:t>. Наши подопечные борются с самыми разными заболеваниями — онкология, ДЦП, диабет, нарушения зрения, слуха, зрения, поражения центральной нервной системы, редкие генетическ</w:t>
      </w:r>
      <w:r>
        <w:rPr>
          <w:sz w:val="20"/>
          <w:szCs w:val="20"/>
        </w:rPr>
        <w:t xml:space="preserve">ие недуги и сложнейшие травмы. </w:t>
      </w:r>
      <w:r w:rsidRPr="00A6403F">
        <w:rPr>
          <w:sz w:val="20"/>
          <w:szCs w:val="20"/>
        </w:rPr>
        <w:t>Из собранных средств мы оплачиваем проведение хирургических операций, курсы реабилитации и обследования, приобретаем жизненно необходимые препараты, медицинские приборы, технические средства реабилитации, авиа\</w:t>
      </w:r>
      <w:proofErr w:type="spellStart"/>
      <w:r w:rsidRPr="00A6403F">
        <w:rPr>
          <w:sz w:val="20"/>
          <w:szCs w:val="20"/>
        </w:rPr>
        <w:t>жд</w:t>
      </w:r>
      <w:proofErr w:type="spellEnd"/>
      <w:r w:rsidRPr="00A6403F">
        <w:rPr>
          <w:sz w:val="20"/>
          <w:szCs w:val="20"/>
        </w:rPr>
        <w:t xml:space="preserve"> билеты к месту лечения ребенка.</w:t>
      </w:r>
      <w:bookmarkStart w:id="0" w:name="_GoBack"/>
      <w:bookmarkEnd w:id="0"/>
    </w:p>
    <w:sectPr w:rsidR="00A6403F" w:rsidRPr="00A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8633B"/>
    <w:multiLevelType w:val="hybridMultilevel"/>
    <w:tmpl w:val="77EADB60"/>
    <w:lvl w:ilvl="0" w:tplc="8EA4CF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5B"/>
    <w:rsid w:val="001621BB"/>
    <w:rsid w:val="001A723B"/>
    <w:rsid w:val="001B6EB3"/>
    <w:rsid w:val="0032051A"/>
    <w:rsid w:val="003D2764"/>
    <w:rsid w:val="00413D5B"/>
    <w:rsid w:val="005656ED"/>
    <w:rsid w:val="0059449F"/>
    <w:rsid w:val="005A2881"/>
    <w:rsid w:val="00683FF2"/>
    <w:rsid w:val="00807166"/>
    <w:rsid w:val="00845C29"/>
    <w:rsid w:val="00A54F81"/>
    <w:rsid w:val="00A6403F"/>
    <w:rsid w:val="00E8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15BE0C"/>
  <w15:chartTrackingRefBased/>
  <w15:docId w15:val="{E0265CEC-9693-4A7B-AC0B-E0F27495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F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276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621B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83F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683FF2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ydobr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C4CD8-72E1-463E-83C0-ED3A36FB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 Анна Валерьевна</dc:creator>
  <cp:keywords/>
  <dc:description/>
  <cp:lastModifiedBy>Тищенко Наталья Анатольевна</cp:lastModifiedBy>
  <cp:revision>5</cp:revision>
  <cp:lastPrinted>2022-05-23T06:30:00Z</cp:lastPrinted>
  <dcterms:created xsi:type="dcterms:W3CDTF">2022-05-17T12:35:00Z</dcterms:created>
  <dcterms:modified xsi:type="dcterms:W3CDTF">2022-05-23T06:56:00Z</dcterms:modified>
</cp:coreProperties>
</file>