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СООБЩЕНИЕ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о проведении открытого конкурса на право заключения концессионного соглашения в отношении отдельных объектов системы водоснабжения, находящихся в муниципальной собственности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 Муниципальное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бразование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посел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ение Павловского района Краснодарского края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сообщает о проведении открытого конкурса на заключение концессионного соглашения в отношении объектов централизованной системы холодного водоснабжения, находящихся в собственности муниципального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ление Павловского 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района (далее - Конкурс).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 Наименование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Концедента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 администрация муниципального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ление Павловского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йона Краснодарского края. </w:t>
      </w:r>
      <w:proofErr w:type="gram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Контактный телефон: (86191)4-05-95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</w:t>
      </w:r>
      <w:proofErr w:type="gramEnd"/>
    </w:p>
    <w:p w:rsidR="00A019A4" w:rsidRPr="00A019A4" w:rsidRDefault="009D6B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 Место нахождения: 352062, Краснодарский край, Павловский район, пос</w:t>
      </w: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</w:t>
      </w:r>
      <w:r w:rsidR="00A019A4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9D6BA4" w:rsidRPr="00A019A4" w:rsidRDefault="009D6BA4" w:rsidP="009D6B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 Почтовый адрес: 352062, Краснодарский край, Павловский район, пос</w:t>
      </w: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9D6B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 Номера телефонов: 8 (886191) 4-05-95</w:t>
      </w:r>
      <w:r w:rsidR="00A019A4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 Официальный сайт в 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ти «Интернет»: </w:t>
      </w:r>
      <w:proofErr w:type="spell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www</w:t>
      </w:r>
      <w:proofErr w:type="spellEnd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sp</w:t>
      </w:r>
      <w:r w:rsidR="009D6BA4" w:rsidRP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proofErr w:type="spell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severnoe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ru</w:t>
      </w:r>
      <w:proofErr w:type="spellEnd"/>
    </w:p>
    <w:p w:rsidR="00A019A4" w:rsidRPr="00A019A4" w:rsidRDefault="00A019A4" w:rsidP="00A019A4">
      <w:pPr>
        <w:spacing w:after="0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 Адрес электронной почты: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hyperlink r:id="rId4" w:history="1">
        <w:r w:rsidR="009D6BA4" w:rsidRPr="00F051C6">
          <w:rPr>
            <w:rStyle w:val="a3"/>
            <w:rFonts w:ascii="Arial" w:eastAsia="Times New Roman" w:hAnsi="Arial" w:cs="Arial"/>
            <w:sz w:val="26"/>
            <w:lang w:val="en-US" w:eastAsia="ru-RU"/>
          </w:rPr>
          <w:t>sevpos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@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val="en-US" w:eastAsia="ru-RU"/>
          </w:rPr>
          <w:t>mail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.</w:t>
        </w:r>
        <w:proofErr w:type="spellStart"/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ru</w:t>
        </w:r>
        <w:proofErr w:type="spellEnd"/>
      </w:hyperlink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8. Контактное </w:t>
      </w:r>
      <w:r w:rsidRPr="008360E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лицо: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F0C5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Коваленко Александр Владимирович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Объекты концессионного соглашения: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1.1. Объекты концессионного соглашения: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Объектами концессионного соглашения являются объекты централизованной системы холодного водоснабжения: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5816"/>
        <w:gridCol w:w="3071"/>
      </w:tblGrid>
      <w:tr w:rsidR="00A019A4" w:rsidRPr="00A019A4" w:rsidTr="00A019A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местонахождение объектов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объектов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Сооружение -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(па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спорт номер 016)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п. Северный,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угол ул. </w:t>
            </w:r>
            <w:proofErr w:type="gramStart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и ул. Рабочей.</w:t>
            </w:r>
          </w:p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A4" w:rsidRPr="00A019A4" w:rsidRDefault="00A019A4" w:rsidP="00AD573A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290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№2 (пас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порт номер 5848).</w:t>
            </w:r>
            <w:r w:rsidRPr="00BA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 п. Северный юго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-восточная часть (в районе ЦРМ).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№3 (па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спорт номер 6753)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Краснодарский край, Павловский район, п. Северный  в районе молочно-товарной фер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мы №2, южная часть п. </w:t>
            </w:r>
            <w:proofErr w:type="gramStart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Адрес объекта: Краснодарский край, Павловский район, п. Северный  юго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-восточная часть (в районе ЦРМ).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86383D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одонапорная</w:t>
            </w:r>
            <w:proofErr w:type="spellEnd"/>
            <w:proofErr w:type="gramEnd"/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башня.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объекта: Краснодарский край, Павловский район, п. Северный, угол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Рабочей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Сооружение-в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одопровод.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, Павловский район, п. Северный.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11653,5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х. Крас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ный, на территории отделения №4.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х. Красный, на территории отделе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ния №5.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№5 (паспорт номер 7563)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Адрес объекта: Краснодарский кра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й, Павловский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ный, на территории отделения №5.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294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Сооружение-водопрово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 край, Павловский район, х. Красный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10345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№4 (па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>спорт номер 7126)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Свободный, ул. Мира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4386E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282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</w:p>
        </w:tc>
      </w:tr>
      <w:tr w:rsidR="001D2B01" w:rsidRPr="00A019A4" w:rsidTr="00557884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Pr="0014386E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386E">
              <w:rPr>
                <w:rFonts w:ascii="Times New Roman" w:hAnsi="Times New Roman" w:cs="Times New Roman"/>
                <w:sz w:val="28"/>
                <w:szCs w:val="28"/>
              </w:rPr>
              <w:t>Сооружение-водо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напорная</w:t>
            </w:r>
            <w:proofErr w:type="spellEnd"/>
            <w:proofErr w:type="gramEnd"/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 башня. </w:t>
            </w:r>
            <w:r w:rsidRPr="0014386E"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й район,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Свободный, ул. Мира.</w:t>
            </w:r>
          </w:p>
          <w:p w:rsidR="00557884" w:rsidRPr="0086383D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2B01"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бьём</w:t>
            </w:r>
            <w:proofErr w:type="spellEnd"/>
            <w:r w:rsidR="001D2B01"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куб.м.</w:t>
            </w: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удовлетворительное,</w:t>
            </w:r>
          </w:p>
          <w:p w:rsidR="00557884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86383D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одопровод.</w:t>
            </w:r>
            <w:r w:rsidRPr="00A17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, ул. Мира.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</w:t>
            </w:r>
          </w:p>
          <w:p w:rsidR="00557884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№6 (п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аспорт номер 7557).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 Краснодарский край, Павловский район, х. Красный, на территории отделения №4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Сооружение-нежилое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производственного участка МУП ЖКХ «Северное».</w:t>
            </w:r>
            <w:r w:rsidRPr="00630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</w:p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Северный, ул. Юбилейная 2 «а».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D2B01" w:rsidP="00156E6D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DB18AF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кв.м.,</w:t>
            </w:r>
            <w:r w:rsidR="00DB18AF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905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газ, </w:t>
            </w: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2. Срок действия концессионного соглашения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10 лет с момента подписания концессионного соглашения.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3.Требования к участникам конкурса (заявителям) и условия участия в конкурсе: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качестве Заявителя могут выступать: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при выполнении следующих условий: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отсутствие решения о признании Заявителя банкротом и об открытии конкурсного производства в отношении него.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Пояснения и более подробное описание содержатся в конкурсной документации.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4. Критерии конкурса и их параметры: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Критерий № 1: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Объем расходов на создание и (или) реконструкцию объекта концессионного соглашения.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748"/>
        <w:gridCol w:w="1103"/>
        <w:gridCol w:w="776"/>
        <w:gridCol w:w="776"/>
        <w:gridCol w:w="776"/>
        <w:gridCol w:w="776"/>
        <w:gridCol w:w="776"/>
      </w:tblGrid>
      <w:tr w:rsidR="00A019A4" w:rsidRPr="00A019A4" w:rsidTr="00A019A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по предполагаемым годам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концесии</w:t>
            </w:r>
            <w:proofErr w:type="spellEnd"/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финансируемых за счет средств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и (или) реконструкцию данного объекта (холодное 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2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Объем расходов на использование (эксплуатацию) объекта концессионного соглашения.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744"/>
        <w:gridCol w:w="1103"/>
        <w:gridCol w:w="776"/>
        <w:gridCol w:w="777"/>
        <w:gridCol w:w="777"/>
        <w:gridCol w:w="777"/>
        <w:gridCol w:w="777"/>
      </w:tblGrid>
      <w:tr w:rsidR="00A019A4" w:rsidRPr="00A019A4" w:rsidTr="00A019A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по предполагаемым годам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концесии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финансируемых за счет средств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предусмотрено принятие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расходов на использование (эксплуатацию) данного объекта (холодное 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3: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Долгосрочные параметры регулирования деятельности концессионера.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Базовый уровень операционны</w:t>
      </w:r>
      <w:r w:rsidR="00124C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 расходов, определенный на 2019-2029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гг.: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4064"/>
        <w:gridCol w:w="1174"/>
        <w:gridCol w:w="1213"/>
        <w:gridCol w:w="1213"/>
        <w:gridCol w:w="1213"/>
      </w:tblGrid>
      <w:tr w:rsidR="00A019A4" w:rsidRPr="00A019A4" w:rsidTr="00A019A4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базовый уровень операционных расходов (водоснабжение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)(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ценах соответствующих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тыс. руб.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563,45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643,80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800,19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базовый уровень операционных расхо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 (водоснабжение</w:t>
            </w:r>
            <w:proofErr w:type="gram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)(</w:t>
            </w:r>
            <w:proofErr w:type="gramEnd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ценах 2018</w:t>
            </w: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г.)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563,45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546,72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519,92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4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Максимальные показатели энергосбережения и энергетической эффективности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3545"/>
        <w:gridCol w:w="930"/>
        <w:gridCol w:w="881"/>
        <w:gridCol w:w="881"/>
        <w:gridCol w:w="881"/>
        <w:gridCol w:w="881"/>
        <w:gridCol w:w="881"/>
      </w:tblGrid>
      <w:tr w:rsidR="00A019A4" w:rsidRPr="00A019A4" w:rsidTr="00A019A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Потери энергоресурсов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Удельное потребление электроэнергии на единицу объема полезного отпуска (водоснабжение)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нормативный уровень прибыли (водоснабжение)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C7172A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5: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 Минимально </w:t>
      </w:r>
      <w:proofErr w:type="gramStart"/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допустимое</w:t>
      </w:r>
      <w:proofErr w:type="gramEnd"/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плановые значения показателей деятельности концессионера.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Показателя качества питьевой воды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802"/>
        <w:gridCol w:w="1482"/>
        <w:gridCol w:w="1612"/>
      </w:tblGrid>
      <w:tr w:rsidR="00A019A4" w:rsidRPr="00A019A4" w:rsidTr="00A019A4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 показателя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проб питьевой воды, подаваемых с источников водоснабжения, водопроводных станций или иных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 в распределительной сети, не соответствующих установленным требованиям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2273FE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73F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2273FE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73F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6: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Показатели надежности и бесперебойности водоснабжения для централизованных систем холодного водоснабжения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5558"/>
        <w:gridCol w:w="1480"/>
        <w:gridCol w:w="1824"/>
      </w:tblGrid>
      <w:tr w:rsidR="00A019A4" w:rsidRPr="00A019A4" w:rsidTr="00A019A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Величины показателей по годам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анизации, осуществляющих холод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водоснабжение, в расчете на протяженность водопроводной сети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ед./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7: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Показатели эффективности использования ресурсов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4070"/>
        <w:gridCol w:w="822"/>
        <w:gridCol w:w="796"/>
        <w:gridCol w:w="796"/>
        <w:gridCol w:w="796"/>
        <w:gridCol w:w="796"/>
        <w:gridCol w:w="796"/>
      </w:tblGrid>
      <w:tr w:rsidR="00A019A4" w:rsidRPr="00A019A4" w:rsidTr="00A019A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показателя по предполагаемым годам </w:t>
            </w: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концессии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9A4" w:rsidRPr="00A019A4" w:rsidTr="00A019A4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потребляемой в технологическом процессе подготовки питьевой воды на единицу объема воды, отпускаемой в сеть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потребляемой в технологическом процессе транспортировки питьевой воды на единицу объема транспортируемой воды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C7172A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5. Порядок, место и срок предоставления конкурсной документации: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Ознакомление с конкурсной документации, прием заявок на участие в Конкурсе и конкурсных предложений осуществляется ежедневно, кроме выходных (суббота, воскресенье) и праздничных дней, начиная с даты приема заявок/конкурсных предложений и заканчивая датой окончания приема заявок/конкурсных предложений, с 9:00 ч. до 12:00 ч. местного времени в рабочие дни по адресу: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ул.Юбилейная, д.6. Контактный телефон (86191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 xml:space="preserve">6. Размер платы, взимаемой </w:t>
      </w:r>
      <w:proofErr w:type="spellStart"/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Концедентом</w:t>
      </w:r>
      <w:proofErr w:type="spellEnd"/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 xml:space="preserve"> за предоставление конкурсной документации, порядок и сроки ее внесения: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Ознакомление с конкурсной документацией будет происходить на безвозмездной основе.</w:t>
      </w:r>
    </w:p>
    <w:p w:rsidR="002273FE" w:rsidRPr="00A019A4" w:rsidRDefault="00A019A4" w:rsidP="002273F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Конкурсная документация предоставляется по адресу:</w:t>
      </w: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еверный, ул.Юбилейная, д.6. Контактный телефон </w:t>
      </w:r>
      <w:r w:rsidR="00C717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(86191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273FE" w:rsidRPr="00A019A4" w:rsidRDefault="00A019A4" w:rsidP="002273F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7. Место нахождения конкурсной комиссии: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еверный, ул.Юбилейная, д.6. Контактный телефон 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C717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(86191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2273FE" w:rsidRDefault="002273FE" w:rsidP="00A019A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8. Порядок, место и срок предоставления заявок на участие в Конкурсе: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Порядок предоставления заявок на участие в Конкурсе:</w:t>
      </w:r>
    </w:p>
    <w:p w:rsidR="00AD0DAE" w:rsidRPr="00A019A4" w:rsidRDefault="00A019A4" w:rsidP="00AD0DA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Заявки представляются Участниками конкурса в Конкурсную комиссию в запечатанных конвертах по рабочим дням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9:00 ч. до 12:00 ч. местного времени по адресу:</w:t>
      </w:r>
      <w:r w:rsidR="00AD0DAE" w:rsidRPr="00AD0D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ул.Юбилейная, д.6. Контактный телефон (86191) 4-05-95</w:t>
      </w:r>
      <w:r w:rsidR="00AD0DA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2C0CD8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дата начала приема заявок на участие в открытом 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конкурсе</w:t>
      </w:r>
      <w:r w:rsidRPr="002C0CD8">
        <w:rPr>
          <w:rFonts w:ascii="Times New Roman" w:eastAsia="Times New Roman" w:hAnsi="Times New Roman" w:cs="Times New Roman"/>
          <w:i/>
          <w:iCs/>
          <w:color w:val="262626"/>
          <w:sz w:val="26"/>
          <w:lang w:eastAsia="ru-RU"/>
        </w:rPr>
        <w:t> 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15.1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1.201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2C0CD8">
        <w:rPr>
          <w:rFonts w:ascii="Times New Roman" w:eastAsia="Times New Roman" w:hAnsi="Times New Roman" w:cs="Times New Roman"/>
          <w:color w:val="FF0000"/>
          <w:sz w:val="60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года в рабочие дни с 9 ч 00 мин до 12 ч 00 мин. и с 14 ч 00 мин до 16 ч 00 мин по местному времени.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дата окончания приема заявок на участие в открытом конкурсе</w:t>
      </w:r>
      <w:r w:rsidRPr="002C0CD8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="00495E3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28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.01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.201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2C0C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Pr="002C0CD8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 16 ч 00 мин. по местному времени.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Форма заявки и порядок ее предоставления подробно описан в конкурсной документации.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9. Обеспечение исполнения концессионером обязательств: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Обеспечение исполнения концессионером обязательств по концессионному соглашению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виде передачи концессионером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концеденту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залог прав концессионера по договору банковского вклада (депозита) в размере 0,5 % от общей стоимости объектов настоящего концессионного соглашения открытого на срок действия настоящего концессионного соглашения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10. Порядок, место и срок предоставления конкурсных предложений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A019A4" w:rsidRPr="00A019A4" w:rsidRDefault="00A019A4" w:rsidP="00A019A4">
      <w:pPr>
        <w:spacing w:before="195" w:after="195" w:line="341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Порядок представления Конкурсных предложений: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Конкурсные предложения принимаются с 09.00. до 12.00 и с 14.00 до 16.00 с </w:t>
      </w:r>
      <w:r w:rsidR="00495E3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11.02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г. по </w:t>
      </w:r>
      <w:r w:rsidR="00495E3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21.03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до 10.00 включительно (кроме выходных и пра</w:t>
      </w:r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здничных дней) по адресу: 352062, К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11. Место, дата и время вскрытия конвертов с заявками на участие в Конкурсе:</w:t>
      </w:r>
    </w:p>
    <w:p w:rsidR="00975905" w:rsidRPr="00A019A4" w:rsidRDefault="00A019A4" w:rsidP="00975905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Вскрытие конвертов будет произведено конкурсной комиссией </w:t>
      </w:r>
      <w:r w:rsidR="00495E3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29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.01.2019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в 14.00 по ме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стному времени по адресу:</w:t>
      </w: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352062, Краснодарский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="00975905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12. Место, дата и время вскрытия конвертов с конкурсными предложениями:</w:t>
      </w:r>
    </w:p>
    <w:p w:rsidR="00975905" w:rsidRPr="00A019A4" w:rsidRDefault="00A019A4" w:rsidP="00975905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Место, дата и время вскрытия конвертов с конкурсными предложениями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 –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10.00 </w:t>
      </w:r>
      <w:r w:rsidR="00495E3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22.03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администрация муниципального о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 сельское поселение Павловского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муницип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ального района Краснодарского края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Адрес местонахождения: 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352062, Краснодарский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="00975905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13. Порядок определения победителя Конкурса: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14. Срок подписания членами Конкурсной комиссии протокола о результатах проведения Конкурса: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– </w:t>
      </w:r>
      <w:r w:rsidR="00495E3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12.04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975905" w:rsidRDefault="00975905" w:rsidP="00A019A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15. Срок подписания концессионного соглашения: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Концессионное соглашение по результатам Конкурса заключается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Концедентом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Победителем конкурса в </w:t>
      </w:r>
      <w:r w:rsidRPr="0001112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течение 35 (тридцать пять) рабочих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дней </w:t>
      </w:r>
      <w:proofErr w:type="gram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 даты подписания</w:t>
      </w:r>
      <w:proofErr w:type="gram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A019A4" w:rsidRPr="00A019A4" w:rsidRDefault="00A019A4" w:rsidP="00A019A4">
      <w:pPr>
        <w:spacing w:before="195" w:after="195" w:line="341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793676" w:rsidRDefault="00793676" w:rsidP="00793676">
      <w:pPr>
        <w:spacing w:after="0" w:line="2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Исполняющий</w:t>
      </w:r>
      <w:proofErr w:type="gramEnd"/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обязанности главы</w:t>
      </w:r>
      <w:r w:rsidR="00A019A4"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A019A4" w:rsidRPr="00793676" w:rsidRDefault="00702323" w:rsidP="007936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Северного сельского поселения</w:t>
      </w:r>
    </w:p>
    <w:p w:rsidR="00E06AC2" w:rsidRDefault="00702323" w:rsidP="00793676">
      <w:pPr>
        <w:tabs>
          <w:tab w:val="left" w:pos="65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</w:t>
      </w:r>
      <w:r w:rsid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                </w:t>
      </w:r>
    </w:p>
    <w:p w:rsidR="00702323" w:rsidRPr="00793676" w:rsidRDefault="00793676" w:rsidP="00793676">
      <w:pPr>
        <w:tabs>
          <w:tab w:val="left" w:pos="65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Л.Е.Аксёнова</w:t>
      </w:r>
    </w:p>
    <w:p w:rsidR="00264093" w:rsidRPr="00793676" w:rsidRDefault="00264093" w:rsidP="0079367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264093" w:rsidRPr="00793676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A4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127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608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C19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86E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6E6D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1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3FE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D8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A33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BFA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91E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5E3D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42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884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9DE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57D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A13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832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714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C5A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47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5F9F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323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676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0E2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83D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6B8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718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5905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61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BA4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9A4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DAE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73A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A9D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A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0A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61B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8AF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AC2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28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08D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2">
    <w:name w:val="heading 2"/>
    <w:basedOn w:val="a"/>
    <w:link w:val="20"/>
    <w:uiPriority w:val="9"/>
    <w:qFormat/>
    <w:rsid w:val="00A01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A019A4"/>
  </w:style>
  <w:style w:type="character" w:customStyle="1" w:styleId="apple-converted-space">
    <w:name w:val="apple-converted-space"/>
    <w:basedOn w:val="a0"/>
    <w:rsid w:val="00A019A4"/>
  </w:style>
  <w:style w:type="character" w:styleId="a3">
    <w:name w:val="Hyperlink"/>
    <w:basedOn w:val="a0"/>
    <w:uiPriority w:val="99"/>
    <w:unhideWhenUsed/>
    <w:rsid w:val="00A019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9A4"/>
    <w:rPr>
      <w:b/>
      <w:bCs/>
    </w:rPr>
  </w:style>
  <w:style w:type="character" w:styleId="a6">
    <w:name w:val="Emphasis"/>
    <w:basedOn w:val="a0"/>
    <w:uiPriority w:val="20"/>
    <w:qFormat/>
    <w:rsid w:val="00A01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  <w:divsChild>
            <w:div w:id="6383467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896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04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05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29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31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41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110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07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2018-05-17T10:49:00Z</cp:lastPrinted>
  <dcterms:created xsi:type="dcterms:W3CDTF">2017-08-09T11:44:00Z</dcterms:created>
  <dcterms:modified xsi:type="dcterms:W3CDTF">2018-12-07T07:49:00Z</dcterms:modified>
</cp:coreProperties>
</file>