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A7" w:rsidRPr="00D86A26" w:rsidRDefault="00541F4C" w:rsidP="006B50A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fldChar w:fldCharType="begin"/>
      </w:r>
      <w:r>
        <w:instrText>HYPERLINK "https://www.sp-severnoe.ru/territorialnaya-komissiya-po-profilaktike-pravonarushenij/3647-o-zasedanii-territorialnoj-komissii-po-profilaktike-pravonarushenij-severnogo-selskogo-poseleniya-pavlovskogo-rajona-krasnodarskogo-kraya-7-ot-19-07-2019"</w:instrText>
      </w:r>
      <w:r>
        <w:fldChar w:fldCharType="separate"/>
      </w:r>
      <w:r w:rsidR="00066B81" w:rsidRPr="00D8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  <w:r w:rsidR="006B50A7" w:rsidRPr="00D8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территориальной Комиссии по профилактике правонарушений Северного сельского поселения Павловско</w:t>
      </w:r>
      <w:r w:rsidR="00066B81" w:rsidRPr="00D86A2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23B18">
        <w:rPr>
          <w:rFonts w:ascii="Times New Roman" w:hAnsi="Times New Roman" w:cs="Times New Roman"/>
          <w:color w:val="000000" w:themeColor="text1"/>
          <w:sz w:val="28"/>
          <w:szCs w:val="28"/>
        </w:rPr>
        <w:t>о района Краснодарского края №11 от 21.11</w:t>
      </w:r>
      <w:r w:rsidR="006B50A7" w:rsidRPr="00D86A26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>
        <w:fldChar w:fldCharType="end"/>
      </w:r>
      <w:r w:rsidR="001E2529" w:rsidRPr="00D86A2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2E7C6C" w:rsidRDefault="002E7C6C" w:rsidP="002E7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123B18">
        <w:rPr>
          <w:rFonts w:ascii="Times New Roman" w:eastAsia="Times New Roman" w:hAnsi="Times New Roman" w:cs="Times New Roman"/>
          <w:color w:val="333333"/>
          <w:sz w:val="28"/>
          <w:szCs w:val="28"/>
        </w:rPr>
        <w:t>21 ноября</w:t>
      </w:r>
      <w:r w:rsidR="006B50A7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2019 года в 15.00, в здании администрации 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Северного </w:t>
      </w:r>
      <w:r w:rsidR="006B50A7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 поселения,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проведено</w:t>
      </w:r>
      <w:r w:rsidR="006B50A7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заседание территориальной комиссии по профилактике правонарушений Северного сельско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>го поселения Павловского района, на котором были рассмотрены лица,</w:t>
      </w:r>
      <w:r w:rsid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</w:t>
      </w:r>
      <w:r w:rsidR="00123B18">
        <w:rPr>
          <w:rFonts w:ascii="Times New Roman" w:eastAsia="Times New Roman" w:hAnsi="Times New Roman" w:cs="Times New Roman"/>
          <w:color w:val="333333"/>
          <w:sz w:val="28"/>
          <w:szCs w:val="28"/>
        </w:rPr>
        <w:t>яющие профилактический интерес.</w:t>
      </w:r>
      <w:r w:rsidR="006B50A7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>Вел заседание глава Северного сельского поселения, председатель территориальной комиссии по профилактике правонарушений А.В.Коваленко.</w:t>
      </w:r>
    </w:p>
    <w:p w:rsidR="002E7C6C" w:rsidRPr="00D86A26" w:rsidRDefault="002E7C6C" w:rsidP="002E7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О принятии мер по устранению обстоятельств, способствующих совершению преступления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других нарушений закона) от 11.11.2019 года № 86/6-27498 (А.В.Коваленко – глава Северного сельского поселения Павловского района).</w:t>
      </w:r>
    </w:p>
    <w:p w:rsidR="00D451CD" w:rsidRPr="00D86A26" w:rsidRDefault="002E7C6C" w:rsidP="002E7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 территориальной комиссии проинформировала присутствующих о выполнении решений территориальной комиссии по п</w:t>
      </w:r>
      <w:r w:rsidR="00123B18">
        <w:rPr>
          <w:rFonts w:ascii="Times New Roman" w:eastAsia="Times New Roman" w:hAnsi="Times New Roman" w:cs="Times New Roman"/>
          <w:color w:val="333333"/>
          <w:sz w:val="28"/>
          <w:szCs w:val="28"/>
        </w:rPr>
        <w:t>рофилактике правонарушений от 18.10</w:t>
      </w:r>
      <w:r w:rsidR="00D451CD" w:rsidRPr="00D86A26">
        <w:rPr>
          <w:rFonts w:ascii="Times New Roman" w:eastAsia="Times New Roman" w:hAnsi="Times New Roman" w:cs="Times New Roman"/>
          <w:color w:val="333333"/>
          <w:sz w:val="28"/>
          <w:szCs w:val="28"/>
        </w:rPr>
        <w:t>.2019г.</w:t>
      </w:r>
    </w:p>
    <w:p w:rsidR="00581662" w:rsidRPr="00581662" w:rsidRDefault="00581662" w:rsidP="005816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1662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581662" w:rsidRPr="00581662" w:rsidRDefault="00581662" w:rsidP="005816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1662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581662" w:rsidRPr="00581662" w:rsidRDefault="00581662" w:rsidP="005816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1662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581662" w:rsidRPr="00581662" w:rsidSect="0045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7295"/>
    <w:multiLevelType w:val="multilevel"/>
    <w:tmpl w:val="38FA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032B9"/>
    <w:multiLevelType w:val="multilevel"/>
    <w:tmpl w:val="F44A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B50A7"/>
    <w:rsid w:val="00066B81"/>
    <w:rsid w:val="00076163"/>
    <w:rsid w:val="00095852"/>
    <w:rsid w:val="0009661E"/>
    <w:rsid w:val="00123B18"/>
    <w:rsid w:val="001E2529"/>
    <w:rsid w:val="00241CE3"/>
    <w:rsid w:val="002E7C6C"/>
    <w:rsid w:val="00452AEF"/>
    <w:rsid w:val="00541F4C"/>
    <w:rsid w:val="00545E0F"/>
    <w:rsid w:val="00581662"/>
    <w:rsid w:val="006B50A7"/>
    <w:rsid w:val="00914B68"/>
    <w:rsid w:val="00D451CD"/>
    <w:rsid w:val="00D86A26"/>
    <w:rsid w:val="00FA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EF"/>
  </w:style>
  <w:style w:type="paragraph" w:styleId="3">
    <w:name w:val="heading 3"/>
    <w:basedOn w:val="a"/>
    <w:link w:val="30"/>
    <w:uiPriority w:val="9"/>
    <w:qFormat/>
    <w:rsid w:val="00581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16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16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16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basedOn w:val="a"/>
    <w:uiPriority w:val="1"/>
    <w:qFormat/>
    <w:rsid w:val="005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16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166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16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1662"/>
    <w:rPr>
      <w:rFonts w:ascii="Arial" w:eastAsia="Times New Roman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1662"/>
    <w:rPr>
      <w:color w:val="0000FF"/>
      <w:u w:val="single"/>
    </w:rPr>
  </w:style>
  <w:style w:type="character" w:customStyle="1" w:styleId="time">
    <w:name w:val="time"/>
    <w:basedOn w:val="a0"/>
    <w:rsid w:val="00581662"/>
  </w:style>
  <w:style w:type="character" w:customStyle="1" w:styleId="temperature">
    <w:name w:val="temperature"/>
    <w:basedOn w:val="a0"/>
    <w:rsid w:val="00581662"/>
  </w:style>
  <w:style w:type="character" w:customStyle="1" w:styleId="wind">
    <w:name w:val="wind"/>
    <w:basedOn w:val="a0"/>
    <w:rsid w:val="00581662"/>
  </w:style>
  <w:style w:type="character" w:customStyle="1" w:styleId="pressure">
    <w:name w:val="pressure"/>
    <w:basedOn w:val="a0"/>
    <w:rsid w:val="00581662"/>
  </w:style>
  <w:style w:type="character" w:customStyle="1" w:styleId="wet">
    <w:name w:val="wet"/>
    <w:basedOn w:val="a0"/>
    <w:rsid w:val="00581662"/>
  </w:style>
  <w:style w:type="character" w:styleId="a6">
    <w:name w:val="Strong"/>
    <w:basedOn w:val="a0"/>
    <w:uiPriority w:val="22"/>
    <w:qFormat/>
    <w:rsid w:val="005816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1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5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278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205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8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8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8F0E3"/>
                            <w:left w:val="single" w:sz="6" w:space="0" w:color="E8F0E3"/>
                            <w:bottom w:val="single" w:sz="6" w:space="0" w:color="E8F0E3"/>
                            <w:right w:val="single" w:sz="6" w:space="0" w:color="E8F0E3"/>
                          </w:divBdr>
                          <w:divsChild>
                            <w:div w:id="19654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2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6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62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6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5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09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5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84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68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60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94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5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25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0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9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2019-08-27T08:13:00Z</dcterms:created>
  <dcterms:modified xsi:type="dcterms:W3CDTF">2019-11-22T06:21:00Z</dcterms:modified>
</cp:coreProperties>
</file>